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EB830" w14:textId="77777777" w:rsidR="00657E59" w:rsidRPr="003E07CB" w:rsidRDefault="00FD67F2">
      <w:bookmarkStart w:id="0" w:name="_GoBack"/>
      <w:bookmarkEnd w:id="0"/>
      <w:r w:rsidRPr="003E07CB">
        <w:rPr>
          <w:noProof/>
          <w:lang w:eastAsia="fr-FR"/>
        </w:rPr>
        <w:drawing>
          <wp:inline distT="0" distB="0" distL="0" distR="0" wp14:anchorId="11358775" wp14:editId="4D9A4DB9">
            <wp:extent cx="2119746" cy="114730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C JPEG.jpg"/>
                    <pic:cNvPicPr/>
                  </pic:nvPicPr>
                  <pic:blipFill>
                    <a:blip r:embed="rId5">
                      <a:extLst>
                        <a:ext uri="{28A0092B-C50C-407E-A947-70E740481C1C}">
                          <a14:useLocalDpi xmlns:a14="http://schemas.microsoft.com/office/drawing/2010/main" val="0"/>
                        </a:ext>
                      </a:extLst>
                    </a:blip>
                    <a:stretch>
                      <a:fillRect/>
                    </a:stretch>
                  </pic:blipFill>
                  <pic:spPr>
                    <a:xfrm>
                      <a:off x="0" y="0"/>
                      <a:ext cx="2130857" cy="1153321"/>
                    </a:xfrm>
                    <a:prstGeom prst="rect">
                      <a:avLst/>
                    </a:prstGeom>
                  </pic:spPr>
                </pic:pic>
              </a:graphicData>
            </a:graphic>
          </wp:inline>
        </w:drawing>
      </w:r>
    </w:p>
    <w:p w14:paraId="2B3CB19A" w14:textId="77777777" w:rsidR="00DA7114" w:rsidRPr="003E07CB" w:rsidRDefault="00DA7114"/>
    <w:p w14:paraId="52762235" w14:textId="2FEE5417" w:rsidR="00DA7114" w:rsidRPr="003E07CB" w:rsidRDefault="00285E38" w:rsidP="00DA7114">
      <w:pPr>
        <w:keepNext/>
        <w:widowControl w:val="0"/>
        <w:suppressAutoHyphens/>
        <w:spacing w:after="180" w:line="280" w:lineRule="exact"/>
        <w:jc w:val="center"/>
        <w:outlineLvl w:val="1"/>
        <w:rPr>
          <w:rFonts w:ascii="Times New Roman" w:eastAsia="Times" w:hAnsi="Times New Roman" w:cs="Times New Roman"/>
          <w:b/>
          <w:smallCaps/>
          <w:lang w:eastAsia="ar-SA"/>
        </w:rPr>
      </w:pPr>
      <w:r w:rsidRPr="003E07CB">
        <w:rPr>
          <w:rFonts w:ascii="Times New Roman" w:eastAsia="Times" w:hAnsi="Times New Roman" w:cs="Times New Roman"/>
          <w:b/>
          <w:smallCaps/>
          <w:lang w:eastAsia="ar-SA"/>
        </w:rPr>
        <w:t xml:space="preserve">RÈGLEMENT DE JEU </w:t>
      </w:r>
    </w:p>
    <w:p w14:paraId="190B2D1D" w14:textId="77777777" w:rsidR="00DA7114" w:rsidRPr="003E07CB" w:rsidRDefault="00FD67F2" w:rsidP="00DA7114">
      <w:pPr>
        <w:widowControl w:val="0"/>
        <w:suppressAutoHyphens/>
        <w:spacing w:after="120" w:line="280" w:lineRule="exact"/>
        <w:ind w:firstLine="284"/>
        <w:jc w:val="center"/>
        <w:rPr>
          <w:rFonts w:ascii="Times New Roman" w:eastAsia="Times" w:hAnsi="Times New Roman" w:cs="Times New Roman"/>
          <w:lang w:eastAsia="ar-SA"/>
        </w:rPr>
      </w:pPr>
      <w:r w:rsidRPr="003E07CB">
        <w:rPr>
          <w:rFonts w:ascii="Times New Roman" w:eastAsia="Times" w:hAnsi="Times New Roman" w:cs="Times New Roman"/>
          <w:lang w:eastAsia="ar-SA"/>
        </w:rPr>
        <w:t>Organisé par la communauté de communes BAYEUX INTERCOM</w:t>
      </w:r>
    </w:p>
    <w:p w14:paraId="5CCE6D8D" w14:textId="5706E922" w:rsidR="00DA7114" w:rsidRPr="003E07CB"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764DA704" w14:textId="77777777" w:rsidR="00DA7114" w:rsidRPr="003E07CB" w:rsidRDefault="00DA7114" w:rsidP="00DA7114">
      <w:pPr>
        <w:keepNext/>
        <w:widowControl w:val="0"/>
        <w:suppressAutoHyphens/>
        <w:spacing w:after="0" w:line="240" w:lineRule="auto"/>
        <w:ind w:firstLine="709"/>
        <w:jc w:val="both"/>
        <w:outlineLvl w:val="2"/>
        <w:rPr>
          <w:rFonts w:ascii="Times New Roman" w:eastAsia="Times" w:hAnsi="Times New Roman" w:cs="Times New Roman"/>
          <w:b/>
          <w:u w:val="single"/>
          <w:lang w:eastAsia="ar-SA"/>
        </w:rPr>
      </w:pPr>
      <w:r w:rsidRPr="003E07CB">
        <w:rPr>
          <w:rFonts w:ascii="Times New Roman" w:eastAsia="Times" w:hAnsi="Times New Roman" w:cs="Times New Roman"/>
          <w:b/>
          <w:u w:val="single"/>
          <w:lang w:eastAsia="ar-SA"/>
        </w:rPr>
        <w:t>Article 1 : Organisatrice</w:t>
      </w:r>
    </w:p>
    <w:p w14:paraId="1C0D3AC4" w14:textId="77777777" w:rsidR="00DA7114" w:rsidRPr="003E07CB"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429443D9" w14:textId="52D2DBBA" w:rsidR="00DA7114" w:rsidRPr="003E07CB" w:rsidRDefault="00DA7114" w:rsidP="00DA7114">
      <w:pPr>
        <w:widowControl w:val="0"/>
        <w:suppressAutoHyphens/>
        <w:spacing w:after="0" w:line="240" w:lineRule="auto"/>
        <w:ind w:firstLine="709"/>
        <w:jc w:val="both"/>
        <w:rPr>
          <w:rFonts w:ascii="Times New Roman" w:eastAsia="Times" w:hAnsi="Times New Roman" w:cs="Times New Roman"/>
          <w:lang w:eastAsia="ar-SA"/>
        </w:rPr>
      </w:pPr>
      <w:r w:rsidRPr="003E07CB">
        <w:rPr>
          <w:rFonts w:ascii="Times New Roman" w:eastAsia="Times" w:hAnsi="Times New Roman" w:cs="Times New Roman"/>
          <w:lang w:eastAsia="ar-SA"/>
        </w:rPr>
        <w:t xml:space="preserve">La </w:t>
      </w:r>
      <w:r w:rsidR="00FD67F2" w:rsidRPr="003E07CB">
        <w:rPr>
          <w:rFonts w:ascii="Times New Roman" w:eastAsia="Times" w:hAnsi="Times New Roman" w:cs="Times New Roman"/>
          <w:lang w:eastAsia="ar-SA"/>
        </w:rPr>
        <w:t>communauté de communes, 4 Place Gauquelin Despallières</w:t>
      </w:r>
      <w:r w:rsidRPr="003E07CB">
        <w:rPr>
          <w:rFonts w:ascii="Times New Roman" w:eastAsia="Times" w:hAnsi="Times New Roman" w:cs="Times New Roman"/>
          <w:lang w:eastAsia="ar-SA"/>
        </w:rPr>
        <w:t xml:space="preserve"> – 14 4</w:t>
      </w:r>
      <w:r w:rsidR="006578F9" w:rsidRPr="003E07CB">
        <w:rPr>
          <w:rFonts w:ascii="Times New Roman" w:eastAsia="Times" w:hAnsi="Times New Roman" w:cs="Times New Roman"/>
          <w:lang w:eastAsia="ar-SA"/>
        </w:rPr>
        <w:t>00 BAYEUX, organise à partir du 08 mars 2022</w:t>
      </w:r>
      <w:r w:rsidRPr="003E07CB">
        <w:rPr>
          <w:rFonts w:ascii="Times New Roman" w:eastAsia="Times" w:hAnsi="Times New Roman" w:cs="Times New Roman"/>
          <w:lang w:eastAsia="ar-SA"/>
        </w:rPr>
        <w:t xml:space="preserve"> et jusqu’au</w:t>
      </w:r>
      <w:r w:rsidR="006578F9" w:rsidRPr="003E07CB">
        <w:rPr>
          <w:rFonts w:ascii="Times New Roman" w:eastAsia="Times" w:hAnsi="Times New Roman" w:cs="Times New Roman"/>
          <w:lang w:eastAsia="ar-SA"/>
        </w:rPr>
        <w:t xml:space="preserve"> 31 mars 2022</w:t>
      </w:r>
      <w:r w:rsidR="00FD67F2" w:rsidRPr="003E07CB">
        <w:rPr>
          <w:rFonts w:ascii="Times New Roman" w:eastAsia="Times" w:hAnsi="Times New Roman" w:cs="Times New Roman"/>
          <w:lang w:eastAsia="ar-SA"/>
        </w:rPr>
        <w:t xml:space="preserve"> </w:t>
      </w:r>
      <w:r w:rsidRPr="003E07CB">
        <w:rPr>
          <w:rFonts w:ascii="Times New Roman" w:eastAsia="Times" w:hAnsi="Times New Roman" w:cs="Times New Roman"/>
          <w:lang w:eastAsia="ar-SA"/>
        </w:rPr>
        <w:t xml:space="preserve">, un jeu </w:t>
      </w:r>
      <w:r w:rsidR="006578F9" w:rsidRPr="003E07CB">
        <w:rPr>
          <w:rFonts w:ascii="Times New Roman" w:eastAsia="Times" w:hAnsi="Times New Roman" w:cs="Times New Roman"/>
          <w:lang w:eastAsia="ar-SA"/>
        </w:rPr>
        <w:t xml:space="preserve">à l’appui </w:t>
      </w:r>
      <w:r w:rsidR="00285E38" w:rsidRPr="003E07CB">
        <w:rPr>
          <w:rFonts w:ascii="Times New Roman" w:eastAsia="Times" w:hAnsi="Times New Roman" w:cs="Times New Roman"/>
          <w:lang w:eastAsia="ar-SA"/>
        </w:rPr>
        <w:t>du questionn</w:t>
      </w:r>
      <w:r w:rsidR="006578F9" w:rsidRPr="003E07CB">
        <w:rPr>
          <w:rFonts w:ascii="Times New Roman" w:eastAsia="Times" w:hAnsi="Times New Roman" w:cs="Times New Roman"/>
          <w:lang w:eastAsia="ar-SA"/>
        </w:rPr>
        <w:t xml:space="preserve">aire relatif </w:t>
      </w:r>
      <w:r w:rsidR="001E01C1" w:rsidRPr="003E07CB">
        <w:rPr>
          <w:rFonts w:ascii="Times New Roman" w:eastAsia="Times" w:hAnsi="Times New Roman" w:cs="Times New Roman"/>
          <w:lang w:eastAsia="ar-SA"/>
        </w:rPr>
        <w:t>au diagnostic des mobilités</w:t>
      </w:r>
      <w:r w:rsidR="006578F9" w:rsidRPr="003E07CB">
        <w:rPr>
          <w:rFonts w:ascii="Times New Roman" w:eastAsia="Times" w:hAnsi="Times New Roman" w:cs="Times New Roman"/>
          <w:lang w:eastAsia="ar-SA"/>
        </w:rPr>
        <w:t xml:space="preserve"> </w:t>
      </w:r>
      <w:r w:rsidR="00285E38" w:rsidRPr="003E07CB">
        <w:rPr>
          <w:rFonts w:ascii="Times New Roman" w:eastAsia="Times" w:hAnsi="Times New Roman" w:cs="Times New Roman"/>
          <w:lang w:eastAsia="ar-SA"/>
        </w:rPr>
        <w:t xml:space="preserve">diffusé </w:t>
      </w:r>
      <w:r w:rsidR="007504AA" w:rsidRPr="003E07CB">
        <w:rPr>
          <w:rFonts w:ascii="Times New Roman" w:eastAsia="Times" w:hAnsi="Times New Roman" w:cs="Times New Roman"/>
          <w:lang w:eastAsia="ar-SA"/>
        </w:rPr>
        <w:t xml:space="preserve">à partir du </w:t>
      </w:r>
      <w:r w:rsidR="006578F9" w:rsidRPr="003E07CB">
        <w:rPr>
          <w:rFonts w:ascii="Times New Roman" w:eastAsia="Times" w:hAnsi="Times New Roman" w:cs="Times New Roman"/>
          <w:lang w:eastAsia="ar-SA"/>
        </w:rPr>
        <w:t>08 mars 2022</w:t>
      </w:r>
      <w:r w:rsidR="007504AA" w:rsidRPr="003E07CB">
        <w:rPr>
          <w:rFonts w:ascii="Times New Roman" w:eastAsia="Times" w:hAnsi="Times New Roman" w:cs="Times New Roman"/>
          <w:lang w:eastAsia="ar-SA"/>
        </w:rPr>
        <w:t>.</w:t>
      </w:r>
    </w:p>
    <w:p w14:paraId="4CFBC315" w14:textId="77777777" w:rsidR="00DA7114" w:rsidRPr="003E07CB" w:rsidRDefault="00DA7114" w:rsidP="00DA7114">
      <w:pPr>
        <w:widowControl w:val="0"/>
        <w:suppressAutoHyphens/>
        <w:spacing w:after="0" w:line="240" w:lineRule="auto"/>
        <w:ind w:firstLine="709"/>
        <w:jc w:val="both"/>
        <w:rPr>
          <w:rFonts w:ascii="Times New Roman" w:eastAsia="Times" w:hAnsi="Times New Roman" w:cs="Times New Roman"/>
          <w:lang w:eastAsia="ar-SA"/>
        </w:rPr>
      </w:pPr>
    </w:p>
    <w:p w14:paraId="7177E201" w14:textId="38EF8FE5" w:rsidR="00DA7114" w:rsidRPr="003E07CB" w:rsidRDefault="00DA7114" w:rsidP="00DA7114">
      <w:pPr>
        <w:keepNext/>
        <w:widowControl w:val="0"/>
        <w:suppressAutoHyphens/>
        <w:spacing w:after="0" w:line="240" w:lineRule="auto"/>
        <w:ind w:firstLine="709"/>
        <w:jc w:val="both"/>
        <w:outlineLvl w:val="2"/>
        <w:rPr>
          <w:rFonts w:ascii="Times New Roman" w:eastAsia="Times" w:hAnsi="Times New Roman" w:cs="Times New Roman"/>
          <w:b/>
          <w:u w:val="single"/>
          <w:lang w:eastAsia="ar-SA"/>
        </w:rPr>
      </w:pPr>
      <w:r w:rsidRPr="003E07CB">
        <w:rPr>
          <w:rFonts w:ascii="Times New Roman" w:eastAsia="Times" w:hAnsi="Times New Roman" w:cs="Times New Roman"/>
          <w:b/>
          <w:u w:val="single"/>
          <w:lang w:eastAsia="ar-SA"/>
        </w:rPr>
        <w:t xml:space="preserve">Article </w:t>
      </w:r>
      <w:r w:rsidR="00285E38" w:rsidRPr="003E07CB">
        <w:rPr>
          <w:rFonts w:ascii="Times New Roman" w:eastAsia="Times" w:hAnsi="Times New Roman" w:cs="Times New Roman"/>
          <w:b/>
          <w:u w:val="single"/>
          <w:lang w:eastAsia="ar-SA"/>
        </w:rPr>
        <w:t xml:space="preserve">2 : Objet, Thème du jeu </w:t>
      </w:r>
    </w:p>
    <w:p w14:paraId="1F26375A" w14:textId="77777777" w:rsidR="00DA7114" w:rsidRPr="003E07CB"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00954E2F" w14:textId="77777777" w:rsidR="00466179" w:rsidRPr="003E07CB" w:rsidRDefault="00466179" w:rsidP="00466179">
      <w:pPr>
        <w:pStyle w:val="Standard"/>
        <w:rPr>
          <w:rFonts w:ascii="Times New Roman" w:hAnsi="Times New Roman" w:cs="Times New Roman"/>
          <w:sz w:val="22"/>
          <w:szCs w:val="22"/>
        </w:rPr>
      </w:pPr>
      <w:r w:rsidRPr="003E07CB">
        <w:rPr>
          <w:rFonts w:ascii="Times New Roman" w:hAnsi="Times New Roman" w:cs="Times New Roman"/>
          <w:sz w:val="22"/>
          <w:szCs w:val="22"/>
        </w:rPr>
        <w:t xml:space="preserve">Bayeux Intercom exerce depuis le 1er juillet 2021 la compétence mobilités, comme le permet la loi d'orientation des mobilités du 24 décembre 2019. La contribution au développement de l’usage du vélo a été retenu par les élus communautaires comme un projet prioritaire. </w:t>
      </w:r>
    </w:p>
    <w:p w14:paraId="7AE513A6" w14:textId="77777777" w:rsidR="00466179" w:rsidRPr="003E07CB" w:rsidRDefault="00466179" w:rsidP="00466179">
      <w:pPr>
        <w:pStyle w:val="Standard"/>
        <w:rPr>
          <w:rFonts w:ascii="Times New Roman" w:hAnsi="Times New Roman" w:cs="Times New Roman"/>
          <w:sz w:val="22"/>
          <w:szCs w:val="22"/>
        </w:rPr>
      </w:pPr>
    </w:p>
    <w:p w14:paraId="412FB873" w14:textId="77777777" w:rsidR="00466179" w:rsidRPr="003E07CB" w:rsidRDefault="00466179" w:rsidP="00466179">
      <w:pPr>
        <w:pStyle w:val="Standard"/>
        <w:rPr>
          <w:rFonts w:ascii="Times New Roman" w:hAnsi="Times New Roman" w:cs="Times New Roman"/>
          <w:sz w:val="22"/>
          <w:szCs w:val="22"/>
        </w:rPr>
      </w:pPr>
      <w:r w:rsidRPr="003E07CB">
        <w:rPr>
          <w:rFonts w:ascii="Times New Roman" w:hAnsi="Times New Roman" w:cs="Times New Roman"/>
          <w:sz w:val="22"/>
          <w:szCs w:val="22"/>
        </w:rPr>
        <w:t>A ce titre, Bayeux Intercom a démarré en novembre dernier l’élaboration :</w:t>
      </w:r>
    </w:p>
    <w:p w14:paraId="5EC3DD6E" w14:textId="77777777" w:rsidR="00466179" w:rsidRPr="003E07CB" w:rsidRDefault="00466179" w:rsidP="00466179">
      <w:pPr>
        <w:pStyle w:val="Standard"/>
        <w:rPr>
          <w:rFonts w:ascii="Times New Roman" w:hAnsi="Times New Roman" w:cs="Times New Roman"/>
          <w:sz w:val="22"/>
          <w:szCs w:val="22"/>
        </w:rPr>
      </w:pPr>
      <w:r w:rsidRPr="003E07CB">
        <w:rPr>
          <w:rFonts w:ascii="Times New Roman" w:hAnsi="Times New Roman" w:cs="Times New Roman"/>
          <w:sz w:val="22"/>
          <w:szCs w:val="22"/>
        </w:rPr>
        <w:t>• d’un diagnostic des mobilités, afin de confirmer et affiner les enjeux liés à la mobilité ;</w:t>
      </w:r>
    </w:p>
    <w:p w14:paraId="1B12B402" w14:textId="77777777" w:rsidR="00466179" w:rsidRPr="003E07CB" w:rsidRDefault="00466179" w:rsidP="00466179">
      <w:pPr>
        <w:pStyle w:val="Standard"/>
        <w:rPr>
          <w:rFonts w:ascii="Times New Roman" w:hAnsi="Times New Roman" w:cs="Times New Roman"/>
          <w:sz w:val="22"/>
          <w:szCs w:val="22"/>
        </w:rPr>
      </w:pPr>
      <w:r w:rsidRPr="003E07CB">
        <w:rPr>
          <w:rFonts w:ascii="Times New Roman" w:hAnsi="Times New Roman" w:cs="Times New Roman"/>
          <w:sz w:val="22"/>
          <w:szCs w:val="22"/>
        </w:rPr>
        <w:t>• d’un schéma directeur cyclable, desservant des voies d'intérêt communautaire et des voies d'intérêt communal.</w:t>
      </w:r>
    </w:p>
    <w:p w14:paraId="4E7E68A8" w14:textId="77777777" w:rsidR="00466179" w:rsidRPr="003E07CB" w:rsidRDefault="00466179" w:rsidP="00466179">
      <w:pPr>
        <w:pStyle w:val="Standard"/>
        <w:rPr>
          <w:rFonts w:ascii="Times New Roman" w:hAnsi="Times New Roman" w:cs="Times New Roman"/>
          <w:sz w:val="22"/>
          <w:szCs w:val="22"/>
        </w:rPr>
      </w:pPr>
    </w:p>
    <w:p w14:paraId="0DEE26FE" w14:textId="660A2A58" w:rsidR="00466179" w:rsidRPr="003E07CB" w:rsidRDefault="00466179" w:rsidP="00466179">
      <w:pPr>
        <w:pStyle w:val="Standard"/>
        <w:rPr>
          <w:rFonts w:ascii="Times New Roman" w:hAnsi="Times New Roman" w:cs="Times New Roman"/>
          <w:sz w:val="22"/>
          <w:szCs w:val="22"/>
        </w:rPr>
      </w:pPr>
      <w:r w:rsidRPr="003E07CB">
        <w:rPr>
          <w:rFonts w:ascii="Times New Roman" w:hAnsi="Times New Roman" w:cs="Times New Roman"/>
          <w:sz w:val="22"/>
          <w:szCs w:val="22"/>
        </w:rPr>
        <w:t>Afin d’alimenter le diagnostic et d’identifier les attentes et les projets en cours en matière de mobilité cyclable sur le territoire, une enquête habitants est lancée du 08 au 31 mars. Un abonnement de 6 mois sera proposé à un des répondants tiré au sort à l’issue de la période d’enquête.</w:t>
      </w:r>
    </w:p>
    <w:p w14:paraId="35E1E1B1" w14:textId="3BE63A01" w:rsidR="00DA7114" w:rsidRPr="003E07CB" w:rsidRDefault="00DA7114" w:rsidP="00DA7114">
      <w:pPr>
        <w:spacing w:after="0" w:line="240" w:lineRule="auto"/>
        <w:ind w:firstLine="709"/>
        <w:jc w:val="both"/>
        <w:rPr>
          <w:rFonts w:ascii="Times New Roman" w:eastAsia="Times New Roman" w:hAnsi="Times New Roman" w:cs="Times New Roman"/>
          <w:lang w:eastAsia="fr-FR"/>
        </w:rPr>
      </w:pPr>
    </w:p>
    <w:p w14:paraId="359C11C0" w14:textId="77777777" w:rsidR="00DA7114" w:rsidRPr="003E07CB" w:rsidRDefault="00DA7114" w:rsidP="00DA7114">
      <w:pPr>
        <w:keepNext/>
        <w:widowControl w:val="0"/>
        <w:suppressAutoHyphens/>
        <w:spacing w:after="0" w:line="240" w:lineRule="auto"/>
        <w:ind w:firstLine="709"/>
        <w:jc w:val="both"/>
        <w:outlineLvl w:val="2"/>
        <w:rPr>
          <w:rFonts w:ascii="Times New Roman" w:eastAsia="Times" w:hAnsi="Times New Roman" w:cs="Times New Roman"/>
          <w:b/>
          <w:u w:val="single"/>
          <w:lang w:eastAsia="ar-SA"/>
        </w:rPr>
      </w:pPr>
      <w:r w:rsidRPr="003E07CB">
        <w:rPr>
          <w:rFonts w:ascii="Times New Roman" w:eastAsia="Times" w:hAnsi="Times New Roman" w:cs="Times New Roman"/>
          <w:b/>
          <w:u w:val="single"/>
          <w:lang w:eastAsia="ar-SA"/>
        </w:rPr>
        <w:t>Article 3 : Participants</w:t>
      </w:r>
    </w:p>
    <w:p w14:paraId="3F61D368" w14:textId="77777777" w:rsidR="00DA7114" w:rsidRPr="003E07CB"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7FFF4C73" w14:textId="33B62730" w:rsidR="00285E38" w:rsidRPr="003E07CB" w:rsidRDefault="00DA7114" w:rsidP="00FD67F2">
      <w:pPr>
        <w:keepNext/>
        <w:widowControl w:val="0"/>
        <w:suppressAutoHyphens/>
        <w:spacing w:after="0" w:line="240" w:lineRule="auto"/>
        <w:ind w:firstLine="709"/>
        <w:jc w:val="both"/>
        <w:outlineLvl w:val="2"/>
        <w:rPr>
          <w:rFonts w:ascii="Times New Roman" w:eastAsia="Times" w:hAnsi="Times New Roman" w:cs="Times New Roman"/>
          <w:lang w:eastAsia="ar-SA"/>
        </w:rPr>
      </w:pPr>
      <w:r w:rsidRPr="003E07CB">
        <w:rPr>
          <w:rFonts w:ascii="Times New Roman" w:eastAsia="Times" w:hAnsi="Times New Roman" w:cs="Times New Roman"/>
          <w:lang w:eastAsia="ar-SA"/>
        </w:rPr>
        <w:t>Ce jeu gratuit sans obligation d'achat est exclusivement ouvert aux personnes majeures à la date du début du jeu, résidant en France métropolitaine (Corse comprise) et dans les Dépa</w:t>
      </w:r>
      <w:r w:rsidR="00285E38" w:rsidRPr="003E07CB">
        <w:rPr>
          <w:rFonts w:ascii="Times New Roman" w:eastAsia="Times" w:hAnsi="Times New Roman" w:cs="Times New Roman"/>
          <w:lang w:eastAsia="ar-SA"/>
        </w:rPr>
        <w:t xml:space="preserve">rtements et Régions d'Outre-Mer et ayant répondu au questionnaire diffusé dans le cadre </w:t>
      </w:r>
      <w:r w:rsidR="001E01C1" w:rsidRPr="003E07CB">
        <w:rPr>
          <w:rFonts w:ascii="Times New Roman" w:eastAsia="Times" w:hAnsi="Times New Roman" w:cs="Times New Roman"/>
          <w:lang w:eastAsia="ar-SA"/>
        </w:rPr>
        <w:t>du diagnostic des mobilités</w:t>
      </w:r>
      <w:r w:rsidR="002354CA">
        <w:rPr>
          <w:rFonts w:ascii="Times New Roman" w:eastAsia="Times" w:hAnsi="Times New Roman" w:cs="Times New Roman"/>
          <w:lang w:eastAsia="ar-SA"/>
        </w:rPr>
        <w:t>.</w:t>
      </w:r>
    </w:p>
    <w:p w14:paraId="26F822C3" w14:textId="0024E399" w:rsidR="00DA7114" w:rsidRPr="003E07CB" w:rsidRDefault="00DA7114" w:rsidP="00FD67F2">
      <w:pPr>
        <w:keepNext/>
        <w:widowControl w:val="0"/>
        <w:suppressAutoHyphens/>
        <w:spacing w:after="0" w:line="240" w:lineRule="auto"/>
        <w:ind w:firstLine="709"/>
        <w:jc w:val="both"/>
        <w:outlineLvl w:val="2"/>
        <w:rPr>
          <w:rFonts w:ascii="Times New Roman" w:eastAsia="Times" w:hAnsi="Times New Roman" w:cs="Times New Roman"/>
          <w:lang w:eastAsia="ar-SA"/>
        </w:rPr>
      </w:pPr>
      <w:r w:rsidRPr="003E07CB">
        <w:rPr>
          <w:rFonts w:ascii="Times New Roman" w:eastAsia="Times" w:hAnsi="Times New Roman" w:cs="Times New Roman"/>
          <w:lang w:eastAsia="ar-SA"/>
        </w:rPr>
        <w:br/>
        <w:t xml:space="preserve">             Sont exclues du jeu les personnes ne répondant pas aux conditions ci-dessus.</w:t>
      </w:r>
      <w:r w:rsidRPr="003E07CB">
        <w:rPr>
          <w:rFonts w:ascii="Times New Roman" w:eastAsia="Times" w:hAnsi="Times New Roman" w:cs="Times New Roman"/>
          <w:lang w:eastAsia="ar-SA"/>
        </w:rPr>
        <w:br/>
        <w:t>« L'organisatrice » se réserve le droit de demander à tout participant de justifier des conditions ci-dessus exposées. Toute personne ne remplissant pas ces conditions ou refusant de les justifier sera exclue du jeu et ne pourra, en cas de gain, bénéficier de son lot.</w:t>
      </w:r>
    </w:p>
    <w:p w14:paraId="185A4E7C" w14:textId="77777777" w:rsidR="00DA7114" w:rsidRPr="003E07CB" w:rsidRDefault="00DA7114" w:rsidP="00FD67F2">
      <w:pPr>
        <w:keepNext/>
        <w:widowControl w:val="0"/>
        <w:suppressAutoHyphens/>
        <w:spacing w:after="0" w:line="240" w:lineRule="auto"/>
        <w:ind w:firstLine="709"/>
        <w:jc w:val="both"/>
        <w:outlineLvl w:val="2"/>
        <w:rPr>
          <w:rFonts w:ascii="Times New Roman" w:eastAsia="Times" w:hAnsi="Times New Roman" w:cs="Times New Roman"/>
          <w:lang w:eastAsia="ar-SA"/>
        </w:rPr>
      </w:pPr>
      <w:r w:rsidRPr="003E07CB">
        <w:rPr>
          <w:rFonts w:ascii="Times New Roman" w:eastAsia="Times" w:hAnsi="Times New Roman" w:cs="Times New Roman"/>
          <w:lang w:eastAsia="ar-SA"/>
        </w:rPr>
        <w:br/>
        <w:t xml:space="preserve">             Il n'est autorisé qu'une seule participation par personne. « L'organisatrice » se réserve le droit de procéder à toute vérification pour le respect de cette règle. La participation au jeu implique l'entière acceptation</w:t>
      </w:r>
      <w:r w:rsidR="00FD67F2" w:rsidRPr="003E07CB">
        <w:rPr>
          <w:rFonts w:ascii="Times New Roman" w:eastAsia="Times" w:hAnsi="Times New Roman" w:cs="Times New Roman"/>
          <w:lang w:eastAsia="ar-SA"/>
        </w:rPr>
        <w:t xml:space="preserve"> </w:t>
      </w:r>
      <w:r w:rsidRPr="003E07CB">
        <w:rPr>
          <w:rFonts w:ascii="Times New Roman" w:eastAsia="Times" w:hAnsi="Times New Roman" w:cs="Times New Roman"/>
          <w:lang w:eastAsia="ar-SA"/>
        </w:rPr>
        <w:lastRenderedPageBreak/>
        <w:t>du présent règlement.</w:t>
      </w:r>
    </w:p>
    <w:p w14:paraId="690FA69D" w14:textId="77777777" w:rsidR="00285E38" w:rsidRPr="003E07CB" w:rsidRDefault="00285E38" w:rsidP="00FD67F2">
      <w:pPr>
        <w:keepNext/>
        <w:widowControl w:val="0"/>
        <w:suppressAutoHyphens/>
        <w:spacing w:after="0" w:line="240" w:lineRule="auto"/>
        <w:ind w:firstLine="709"/>
        <w:jc w:val="both"/>
        <w:outlineLvl w:val="2"/>
        <w:rPr>
          <w:rFonts w:ascii="Times New Roman" w:eastAsia="Times" w:hAnsi="Times New Roman" w:cs="Times New Roman"/>
          <w:lang w:eastAsia="ar-SA"/>
        </w:rPr>
      </w:pPr>
    </w:p>
    <w:p w14:paraId="1877CE46" w14:textId="77777777" w:rsidR="00285E38" w:rsidRPr="003E07CB" w:rsidRDefault="00285E38" w:rsidP="00FD67F2">
      <w:pPr>
        <w:keepNext/>
        <w:widowControl w:val="0"/>
        <w:suppressAutoHyphens/>
        <w:spacing w:after="0" w:line="240" w:lineRule="auto"/>
        <w:ind w:firstLine="709"/>
        <w:jc w:val="both"/>
        <w:outlineLvl w:val="2"/>
        <w:rPr>
          <w:rFonts w:ascii="Times New Roman" w:eastAsia="Times" w:hAnsi="Times New Roman" w:cs="Times New Roman"/>
          <w:lang w:eastAsia="ar-SA"/>
        </w:rPr>
      </w:pPr>
    </w:p>
    <w:p w14:paraId="7F210948" w14:textId="77777777" w:rsidR="00DA7114" w:rsidRPr="003E07CB" w:rsidRDefault="00DA7114" w:rsidP="00DA7114">
      <w:pPr>
        <w:keepNext/>
        <w:widowControl w:val="0"/>
        <w:suppressAutoHyphens/>
        <w:spacing w:after="0" w:line="240" w:lineRule="auto"/>
        <w:ind w:firstLine="709"/>
        <w:jc w:val="both"/>
        <w:outlineLvl w:val="2"/>
        <w:rPr>
          <w:rFonts w:ascii="Times New Roman" w:eastAsia="Times" w:hAnsi="Times New Roman" w:cs="Times New Roman"/>
          <w:b/>
          <w:u w:val="single"/>
          <w:lang w:eastAsia="ar-SA"/>
        </w:rPr>
      </w:pPr>
      <w:r w:rsidRPr="003E07CB">
        <w:rPr>
          <w:rFonts w:ascii="Times New Roman" w:eastAsia="Times" w:hAnsi="Times New Roman" w:cs="Times New Roman"/>
          <w:b/>
          <w:u w:val="single"/>
          <w:lang w:eastAsia="ar-SA"/>
        </w:rPr>
        <w:t>Article 4 : Modalités de participation</w:t>
      </w:r>
    </w:p>
    <w:p w14:paraId="50360904" w14:textId="77777777" w:rsidR="00285E38" w:rsidRPr="003E07CB" w:rsidRDefault="00285E38" w:rsidP="00DA7114">
      <w:pPr>
        <w:keepNext/>
        <w:keepLines/>
        <w:widowControl w:val="0"/>
        <w:suppressAutoHyphens/>
        <w:spacing w:after="0" w:line="240" w:lineRule="auto"/>
        <w:ind w:firstLine="709"/>
        <w:jc w:val="both"/>
        <w:outlineLvl w:val="2"/>
        <w:rPr>
          <w:rFonts w:ascii="Times New Roman" w:eastAsia="Times" w:hAnsi="Times New Roman" w:cs="Times New Roman"/>
          <w:b/>
          <w:u w:val="single"/>
          <w:lang w:eastAsia="ar-SA"/>
        </w:rPr>
      </w:pPr>
    </w:p>
    <w:p w14:paraId="4404B838" w14:textId="2FFC9A74" w:rsidR="00285E38" w:rsidRPr="003E07CB" w:rsidRDefault="00285E38" w:rsidP="00DA7114">
      <w:pPr>
        <w:keepNext/>
        <w:keepLines/>
        <w:widowControl w:val="0"/>
        <w:suppressAutoHyphens/>
        <w:spacing w:after="0" w:line="240" w:lineRule="auto"/>
        <w:ind w:firstLine="709"/>
        <w:jc w:val="both"/>
        <w:outlineLvl w:val="2"/>
        <w:rPr>
          <w:rFonts w:ascii="Times New Roman" w:eastAsia="Times" w:hAnsi="Times New Roman" w:cs="Times New Roman"/>
          <w:lang w:eastAsia="ar-SA"/>
        </w:rPr>
      </w:pPr>
      <w:r w:rsidRPr="003E07CB">
        <w:rPr>
          <w:rFonts w:ascii="Times New Roman" w:eastAsia="Times" w:hAnsi="Times New Roman" w:cs="Times New Roman"/>
          <w:lang w:eastAsia="ar-SA"/>
        </w:rPr>
        <w:t>La participation au tirage au sort est réservée aux personnes ayant répondu au questionnaire sur le schéma cyclable diffusé à partir du</w:t>
      </w:r>
      <w:r w:rsidR="002354CA">
        <w:rPr>
          <w:rFonts w:ascii="Times New Roman" w:eastAsia="Times" w:hAnsi="Times New Roman" w:cs="Times New Roman"/>
          <w:lang w:eastAsia="ar-SA"/>
        </w:rPr>
        <w:t xml:space="preserve"> 08 mars 2022.</w:t>
      </w:r>
    </w:p>
    <w:p w14:paraId="7F87623D" w14:textId="77777777" w:rsidR="00285E38" w:rsidRPr="003E07CB" w:rsidRDefault="00285E38" w:rsidP="00DA7114">
      <w:pPr>
        <w:keepNext/>
        <w:keepLines/>
        <w:widowControl w:val="0"/>
        <w:suppressAutoHyphens/>
        <w:spacing w:after="0" w:line="240" w:lineRule="auto"/>
        <w:ind w:firstLine="709"/>
        <w:jc w:val="both"/>
        <w:outlineLvl w:val="2"/>
        <w:rPr>
          <w:rFonts w:ascii="Times New Roman" w:eastAsia="Times" w:hAnsi="Times New Roman" w:cs="Times New Roman"/>
          <w:lang w:eastAsia="ar-SA"/>
        </w:rPr>
      </w:pPr>
    </w:p>
    <w:p w14:paraId="07D0B11B" w14:textId="69C9C303" w:rsidR="00285E38" w:rsidRPr="003E07CB" w:rsidRDefault="00285E38" w:rsidP="00DA7114">
      <w:pPr>
        <w:keepNext/>
        <w:keepLines/>
        <w:widowControl w:val="0"/>
        <w:suppressAutoHyphens/>
        <w:spacing w:after="0" w:line="240" w:lineRule="auto"/>
        <w:ind w:firstLine="709"/>
        <w:jc w:val="both"/>
        <w:outlineLvl w:val="2"/>
        <w:rPr>
          <w:rFonts w:ascii="Times New Roman" w:eastAsia="Times" w:hAnsi="Times New Roman" w:cs="Times New Roman"/>
          <w:lang w:eastAsia="ar-SA"/>
        </w:rPr>
      </w:pPr>
      <w:r w:rsidRPr="003E07CB">
        <w:rPr>
          <w:rFonts w:ascii="Times New Roman" w:eastAsia="Times" w:hAnsi="Times New Roman" w:cs="Times New Roman"/>
          <w:lang w:eastAsia="ar-SA"/>
        </w:rPr>
        <w:t>Les personnes souhaitant participé au tirage au sort doivent remplir la rubrique concernée dans le questionna</w:t>
      </w:r>
      <w:r w:rsidR="001E01C1" w:rsidRPr="003E07CB">
        <w:rPr>
          <w:rFonts w:ascii="Times New Roman" w:eastAsia="Times" w:hAnsi="Times New Roman" w:cs="Times New Roman"/>
          <w:lang w:eastAsia="ar-SA"/>
        </w:rPr>
        <w:t>ire en indiquant : Nom, prénom, adresse e-mail ou numéro de téléphone.</w:t>
      </w:r>
    </w:p>
    <w:p w14:paraId="041C070D" w14:textId="77777777" w:rsidR="00285E38" w:rsidRPr="003E07CB" w:rsidRDefault="00285E38" w:rsidP="00DA7114">
      <w:pPr>
        <w:keepNext/>
        <w:keepLines/>
        <w:widowControl w:val="0"/>
        <w:suppressAutoHyphens/>
        <w:spacing w:after="0" w:line="240" w:lineRule="auto"/>
        <w:ind w:firstLine="709"/>
        <w:jc w:val="both"/>
        <w:outlineLvl w:val="2"/>
        <w:rPr>
          <w:rFonts w:ascii="Times New Roman" w:eastAsia="Times" w:hAnsi="Times New Roman" w:cs="Times New Roman"/>
          <w:b/>
          <w:u w:val="single"/>
          <w:lang w:eastAsia="ar-SA"/>
        </w:rPr>
      </w:pPr>
    </w:p>
    <w:p w14:paraId="40C41CDD" w14:textId="77777777" w:rsidR="00285E38" w:rsidRPr="003E07CB" w:rsidRDefault="00285E38" w:rsidP="00DA7114">
      <w:pPr>
        <w:keepNext/>
        <w:keepLines/>
        <w:widowControl w:val="0"/>
        <w:suppressAutoHyphens/>
        <w:spacing w:after="0" w:line="240" w:lineRule="auto"/>
        <w:ind w:firstLine="709"/>
        <w:jc w:val="both"/>
        <w:outlineLvl w:val="2"/>
        <w:rPr>
          <w:rFonts w:ascii="Times New Roman" w:eastAsia="Times" w:hAnsi="Times New Roman" w:cs="Times New Roman"/>
          <w:b/>
          <w:u w:val="single"/>
          <w:lang w:eastAsia="ar-SA"/>
        </w:rPr>
      </w:pPr>
    </w:p>
    <w:p w14:paraId="1F277735" w14:textId="77777777" w:rsidR="00DA7114" w:rsidRPr="003E07CB" w:rsidRDefault="00DA7114" w:rsidP="00DA7114">
      <w:pPr>
        <w:keepNext/>
        <w:keepLines/>
        <w:widowControl w:val="0"/>
        <w:suppressAutoHyphens/>
        <w:spacing w:after="0" w:line="240" w:lineRule="auto"/>
        <w:ind w:firstLine="709"/>
        <w:jc w:val="both"/>
        <w:outlineLvl w:val="2"/>
        <w:rPr>
          <w:rFonts w:ascii="Times New Roman" w:eastAsia="Times" w:hAnsi="Times New Roman" w:cs="Times New Roman"/>
          <w:b/>
          <w:u w:val="single"/>
          <w:lang w:eastAsia="ar-SA"/>
        </w:rPr>
      </w:pPr>
      <w:r w:rsidRPr="003E07CB">
        <w:rPr>
          <w:rFonts w:ascii="Times New Roman" w:eastAsia="Times" w:hAnsi="Times New Roman" w:cs="Times New Roman"/>
          <w:b/>
          <w:u w:val="single"/>
          <w:lang w:eastAsia="ar-SA"/>
        </w:rPr>
        <w:t>Article 5 : Gains</w:t>
      </w:r>
    </w:p>
    <w:p w14:paraId="4814FF80" w14:textId="77777777" w:rsidR="00DA7114" w:rsidRPr="003E07CB"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5B0B1215" w14:textId="377AC0F9" w:rsidR="00DA7114" w:rsidRPr="003E07CB" w:rsidRDefault="00285E38" w:rsidP="00DA7114">
      <w:pPr>
        <w:keepNext/>
        <w:keepLines/>
        <w:widowControl w:val="0"/>
        <w:suppressAutoHyphens/>
        <w:spacing w:after="0" w:line="240" w:lineRule="auto"/>
        <w:ind w:firstLine="709"/>
        <w:jc w:val="both"/>
        <w:rPr>
          <w:rFonts w:ascii="Times New Roman" w:eastAsia="Times" w:hAnsi="Times New Roman" w:cs="Times New Roman"/>
          <w:lang w:eastAsia="ar-SA"/>
        </w:rPr>
        <w:sectPr w:rsidR="00DA7114" w:rsidRPr="003E07CB" w:rsidSect="000741F5">
          <w:pgSz w:w="11906" w:h="16838" w:code="9"/>
          <w:pgMar w:top="1134" w:right="1134" w:bottom="1134" w:left="1134" w:header="720" w:footer="720" w:gutter="0"/>
          <w:cols w:space="708"/>
          <w:docGrid w:linePitch="326"/>
        </w:sectPr>
      </w:pPr>
      <w:r w:rsidRPr="003E07CB">
        <w:rPr>
          <w:rFonts w:ascii="Times New Roman" w:eastAsia="Times" w:hAnsi="Times New Roman" w:cs="Times New Roman"/>
          <w:lang w:eastAsia="ar-SA"/>
        </w:rPr>
        <w:t>Le gain consiste en un abonnement gratuit au service de mobilité By cycle consistant en la mise à disposition d’un vélo à assistance électrique pendant un délai</w:t>
      </w:r>
      <w:r w:rsidR="007504AA" w:rsidRPr="003E07CB">
        <w:rPr>
          <w:rFonts w:ascii="Times New Roman" w:eastAsia="Times" w:hAnsi="Times New Roman" w:cs="Times New Roman"/>
          <w:lang w:eastAsia="ar-SA"/>
        </w:rPr>
        <w:t xml:space="preserve"> de 6 mois</w:t>
      </w:r>
      <w:r w:rsidR="00B96A21" w:rsidRPr="003E07CB">
        <w:rPr>
          <w:rFonts w:ascii="Times New Roman" w:eastAsia="Times" w:hAnsi="Times New Roman" w:cs="Times New Roman"/>
          <w:lang w:eastAsia="ar-SA"/>
        </w:rPr>
        <w:t>.</w:t>
      </w:r>
    </w:p>
    <w:p w14:paraId="52C1A27E" w14:textId="338A7D27" w:rsidR="00DA7114" w:rsidRPr="00DA7114" w:rsidRDefault="007504AA" w:rsidP="00DA7114">
      <w:pPr>
        <w:widowControl w:val="0"/>
        <w:suppressAutoHyphens/>
        <w:spacing w:after="0" w:line="240" w:lineRule="auto"/>
        <w:ind w:firstLine="709"/>
        <w:jc w:val="both"/>
        <w:outlineLvl w:val="2"/>
        <w:rPr>
          <w:rFonts w:ascii="Times New Roman" w:eastAsia="Times" w:hAnsi="Times New Roman" w:cs="Times New Roman"/>
          <w:b/>
          <w:u w:val="single"/>
          <w:lang w:eastAsia="ar-SA"/>
        </w:rPr>
      </w:pPr>
      <w:r>
        <w:rPr>
          <w:rFonts w:ascii="Times New Roman" w:eastAsia="Times" w:hAnsi="Times New Roman" w:cs="Times New Roman"/>
          <w:b/>
          <w:u w:val="single"/>
          <w:lang w:eastAsia="ar-SA"/>
        </w:rPr>
        <w:t>Article 6 : Désignation du gagnant</w:t>
      </w:r>
    </w:p>
    <w:p w14:paraId="6983A712" w14:textId="77777777" w:rsidR="00DA7114" w:rsidRPr="00DA7114"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7AAD3B92" w14:textId="2FA6EA90" w:rsidR="00DA7114" w:rsidRDefault="007504AA" w:rsidP="00DA7114">
      <w:pPr>
        <w:keepNext/>
        <w:keepLines/>
        <w:widowControl w:val="0"/>
        <w:suppressAutoHyphens/>
        <w:spacing w:after="0" w:line="240" w:lineRule="auto"/>
        <w:ind w:firstLine="709"/>
        <w:jc w:val="both"/>
        <w:outlineLvl w:val="2"/>
        <w:rPr>
          <w:rFonts w:ascii="Times New Roman" w:eastAsia="Times" w:hAnsi="Times New Roman" w:cs="Times New Roman"/>
          <w:color w:val="000000"/>
          <w:lang w:eastAsia="ar-SA"/>
        </w:rPr>
      </w:pPr>
      <w:r>
        <w:rPr>
          <w:rFonts w:ascii="Times New Roman" w:eastAsia="Times" w:hAnsi="Times New Roman" w:cs="Times New Roman"/>
          <w:color w:val="000000"/>
          <w:lang w:eastAsia="ar-SA"/>
        </w:rPr>
        <w:t>Le gagnant sera désigné</w:t>
      </w:r>
      <w:r w:rsidR="00DA7114" w:rsidRPr="00DA7114">
        <w:rPr>
          <w:rFonts w:ascii="Times New Roman" w:eastAsia="Times" w:hAnsi="Times New Roman" w:cs="Times New Roman"/>
          <w:color w:val="000000"/>
          <w:lang w:eastAsia="ar-SA"/>
        </w:rPr>
        <w:t xml:space="preserve"> par voie de tirage au sort organisé par </w:t>
      </w:r>
      <w:r w:rsidR="00DA7114" w:rsidRPr="0048206E">
        <w:rPr>
          <w:rFonts w:ascii="Times New Roman" w:eastAsia="Times" w:hAnsi="Times New Roman" w:cs="Times New Roman"/>
          <w:color w:val="FF0000"/>
          <w:lang w:eastAsia="ar-SA"/>
        </w:rPr>
        <w:t xml:space="preserve">le </w:t>
      </w:r>
      <w:r>
        <w:rPr>
          <w:rFonts w:ascii="Times New Roman" w:eastAsia="Times" w:hAnsi="Times New Roman" w:cs="Times New Roman"/>
          <w:color w:val="FF0000"/>
          <w:lang w:eastAsia="ar-SA"/>
        </w:rPr>
        <w:t>Pôle développement</w:t>
      </w:r>
      <w:r w:rsidR="0048206E">
        <w:rPr>
          <w:rFonts w:ascii="Times New Roman" w:eastAsia="Times" w:hAnsi="Times New Roman" w:cs="Times New Roman"/>
          <w:color w:val="FF0000"/>
          <w:lang w:eastAsia="ar-SA"/>
        </w:rPr>
        <w:t xml:space="preserve"> </w:t>
      </w:r>
      <w:r w:rsidR="0048206E">
        <w:rPr>
          <w:rFonts w:ascii="Times New Roman" w:eastAsia="Times" w:hAnsi="Times New Roman" w:cs="Times New Roman"/>
          <w:color w:val="000000"/>
          <w:lang w:eastAsia="ar-SA"/>
        </w:rPr>
        <w:t>de la communauté de communes</w:t>
      </w:r>
      <w:r>
        <w:rPr>
          <w:rFonts w:ascii="Times New Roman" w:eastAsia="Times" w:hAnsi="Times New Roman" w:cs="Times New Roman"/>
          <w:color w:val="000000"/>
          <w:lang w:eastAsia="ar-SA"/>
        </w:rPr>
        <w:t xml:space="preserve"> selon les modalités suivantes :</w:t>
      </w:r>
    </w:p>
    <w:p w14:paraId="31815DCC" w14:textId="77777777" w:rsidR="007504AA" w:rsidRDefault="007504AA" w:rsidP="00DA7114">
      <w:pPr>
        <w:keepNext/>
        <w:keepLines/>
        <w:widowControl w:val="0"/>
        <w:suppressAutoHyphens/>
        <w:spacing w:after="0" w:line="240" w:lineRule="auto"/>
        <w:ind w:firstLine="709"/>
        <w:jc w:val="both"/>
        <w:outlineLvl w:val="2"/>
        <w:rPr>
          <w:rFonts w:ascii="Times New Roman" w:eastAsia="Times" w:hAnsi="Times New Roman" w:cs="Times New Roman"/>
          <w:color w:val="000000"/>
          <w:lang w:eastAsia="ar-SA"/>
        </w:rPr>
      </w:pPr>
    </w:p>
    <w:p w14:paraId="4AF81986" w14:textId="57A9EB72" w:rsidR="007504AA" w:rsidRPr="00DA7114" w:rsidRDefault="007504AA" w:rsidP="00DA7114">
      <w:pPr>
        <w:keepNext/>
        <w:keepLines/>
        <w:widowControl w:val="0"/>
        <w:suppressAutoHyphens/>
        <w:spacing w:after="0" w:line="240" w:lineRule="auto"/>
        <w:ind w:firstLine="709"/>
        <w:jc w:val="both"/>
        <w:outlineLvl w:val="2"/>
        <w:rPr>
          <w:rFonts w:ascii="Times New Roman" w:eastAsia="Times" w:hAnsi="Times New Roman" w:cs="Times New Roman"/>
          <w:color w:val="000000"/>
          <w:lang w:eastAsia="ar-SA"/>
        </w:rPr>
      </w:pPr>
      <w:r w:rsidRPr="007504AA">
        <w:rPr>
          <w:rFonts w:ascii="Times New Roman" w:eastAsia="Times" w:hAnsi="Times New Roman" w:cs="Times New Roman"/>
          <w:color w:val="FF0000"/>
          <w:lang w:eastAsia="ar-SA"/>
        </w:rPr>
        <w:t xml:space="preserve">Date du tirage au sort : </w:t>
      </w:r>
    </w:p>
    <w:p w14:paraId="68A03315" w14:textId="77777777" w:rsidR="00DA7114" w:rsidRPr="0048206E" w:rsidRDefault="00DA7114" w:rsidP="00DA7114">
      <w:pPr>
        <w:widowControl w:val="0"/>
        <w:suppressAutoHyphens/>
        <w:spacing w:after="0" w:line="240" w:lineRule="auto"/>
        <w:ind w:firstLine="709"/>
        <w:jc w:val="both"/>
        <w:rPr>
          <w:rFonts w:ascii="Times New Roman" w:eastAsia="Times" w:hAnsi="Times New Roman" w:cs="Times New Roman"/>
          <w:color w:val="FF0000"/>
          <w:lang w:eastAsia="ar-SA"/>
        </w:rPr>
      </w:pPr>
    </w:p>
    <w:p w14:paraId="64D489EA" w14:textId="67BD9ACE" w:rsidR="00DA7114" w:rsidRDefault="007504AA" w:rsidP="00DA7114">
      <w:pPr>
        <w:spacing w:after="0" w:line="240" w:lineRule="auto"/>
        <w:ind w:firstLine="709"/>
        <w:jc w:val="both"/>
        <w:rPr>
          <w:rFonts w:ascii="Times New Roman" w:eastAsia="Times New Roman" w:hAnsi="Times New Roman" w:cs="Times New Roman"/>
          <w:color w:val="FF0000"/>
          <w:lang w:eastAsia="fr-FR"/>
        </w:rPr>
      </w:pPr>
      <w:r>
        <w:rPr>
          <w:rFonts w:ascii="Times New Roman" w:eastAsia="Times New Roman" w:hAnsi="Times New Roman" w:cs="Times New Roman"/>
          <w:color w:val="FF0000"/>
          <w:lang w:eastAsia="fr-FR"/>
        </w:rPr>
        <w:t>Le nom du gagnant sera publié sur le site internet de Bayeux Intercom et affiché</w:t>
      </w:r>
      <w:r w:rsidR="00DA7114" w:rsidRPr="0048206E">
        <w:rPr>
          <w:rFonts w:ascii="Times New Roman" w:eastAsia="Times New Roman" w:hAnsi="Times New Roman" w:cs="Times New Roman"/>
          <w:color w:val="FF0000"/>
          <w:lang w:eastAsia="fr-FR"/>
        </w:rPr>
        <w:t xml:space="preserve"> </w:t>
      </w:r>
      <w:r>
        <w:rPr>
          <w:rFonts w:ascii="Times New Roman" w:eastAsia="Times New Roman" w:hAnsi="Times New Roman" w:cs="Times New Roman"/>
          <w:color w:val="FF0000"/>
          <w:lang w:eastAsia="fr-FR"/>
        </w:rPr>
        <w:t xml:space="preserve">au siège de Bayeux Intercom – Place Gauquelin Despallières – 14400 BAYEUX  </w:t>
      </w:r>
    </w:p>
    <w:p w14:paraId="4B8DB019" w14:textId="77777777" w:rsidR="007504AA" w:rsidRDefault="007504AA" w:rsidP="00DA7114">
      <w:pPr>
        <w:spacing w:after="0" w:line="240" w:lineRule="auto"/>
        <w:ind w:firstLine="709"/>
        <w:jc w:val="both"/>
        <w:rPr>
          <w:rFonts w:ascii="Times New Roman" w:eastAsia="Times New Roman" w:hAnsi="Times New Roman" w:cs="Times New Roman"/>
          <w:color w:val="FF0000"/>
          <w:lang w:eastAsia="fr-FR"/>
        </w:rPr>
      </w:pPr>
    </w:p>
    <w:p w14:paraId="15A98C25" w14:textId="5F0727C3" w:rsidR="007504AA" w:rsidRPr="0048206E" w:rsidRDefault="007504AA" w:rsidP="00DA7114">
      <w:pPr>
        <w:spacing w:after="0" w:line="240" w:lineRule="auto"/>
        <w:ind w:firstLine="709"/>
        <w:jc w:val="both"/>
        <w:rPr>
          <w:rFonts w:ascii="Times New Roman" w:eastAsia="Times New Roman" w:hAnsi="Times New Roman" w:cs="Times New Roman"/>
          <w:color w:val="FF0000"/>
          <w:lang w:eastAsia="fr-FR"/>
        </w:rPr>
      </w:pPr>
      <w:r w:rsidRPr="007504AA">
        <w:rPr>
          <w:rFonts w:ascii="Times New Roman" w:eastAsia="Times New Roman" w:hAnsi="Times New Roman" w:cs="Times New Roman"/>
          <w:lang w:eastAsia="fr-FR"/>
        </w:rPr>
        <w:t xml:space="preserve">Le gagnant sera </w:t>
      </w:r>
      <w:r w:rsidR="00B96A21">
        <w:rPr>
          <w:rFonts w:ascii="Times New Roman" w:eastAsia="Times New Roman" w:hAnsi="Times New Roman" w:cs="Times New Roman"/>
          <w:lang w:eastAsia="fr-FR"/>
        </w:rPr>
        <w:t xml:space="preserve">par ailleurs </w:t>
      </w:r>
      <w:r w:rsidRPr="007504AA">
        <w:rPr>
          <w:rFonts w:ascii="Times New Roman" w:eastAsia="Times New Roman" w:hAnsi="Times New Roman" w:cs="Times New Roman"/>
          <w:lang w:eastAsia="fr-FR"/>
        </w:rPr>
        <w:t>personnellement prévenu du</w:t>
      </w:r>
      <w:r w:rsidR="00B96A21">
        <w:rPr>
          <w:rFonts w:ascii="Times New Roman" w:eastAsia="Times New Roman" w:hAnsi="Times New Roman" w:cs="Times New Roman"/>
          <w:lang w:eastAsia="fr-FR"/>
        </w:rPr>
        <w:t xml:space="preserve"> résultat du</w:t>
      </w:r>
      <w:r w:rsidRPr="007504AA">
        <w:rPr>
          <w:rFonts w:ascii="Times New Roman" w:eastAsia="Times New Roman" w:hAnsi="Times New Roman" w:cs="Times New Roman"/>
          <w:lang w:eastAsia="fr-FR"/>
        </w:rPr>
        <w:t xml:space="preserve"> tirage au sort.</w:t>
      </w:r>
    </w:p>
    <w:p w14:paraId="48BBB551"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p>
    <w:p w14:paraId="6427C010" w14:textId="2D6EA35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b/>
          <w:u w:val="single"/>
          <w:lang w:eastAsia="ar-SA"/>
        </w:rPr>
      </w:pPr>
      <w:r w:rsidRPr="00DA7114">
        <w:rPr>
          <w:rFonts w:ascii="Times New Roman" w:eastAsia="Times" w:hAnsi="Times New Roman" w:cs="Times New Roman"/>
          <w:b/>
          <w:u w:val="single"/>
          <w:lang w:eastAsia="ar-SA"/>
        </w:rPr>
        <w:t>Articl</w:t>
      </w:r>
      <w:r w:rsidR="007504AA">
        <w:rPr>
          <w:rFonts w:ascii="Times New Roman" w:eastAsia="Times" w:hAnsi="Times New Roman" w:cs="Times New Roman"/>
          <w:b/>
          <w:u w:val="single"/>
          <w:lang w:eastAsia="ar-SA"/>
        </w:rPr>
        <w:t>e 7 : Utilisation et remise de l’abonnement</w:t>
      </w:r>
    </w:p>
    <w:p w14:paraId="64000545"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b/>
          <w:u w:val="single"/>
          <w:lang w:eastAsia="ar-SA"/>
        </w:rPr>
      </w:pPr>
    </w:p>
    <w:p w14:paraId="4BE83112" w14:textId="715F9E57" w:rsidR="00DA7114" w:rsidRPr="003E07CB" w:rsidRDefault="007504AA" w:rsidP="00DA7114">
      <w:pPr>
        <w:widowControl w:val="0"/>
        <w:suppressAutoHyphens/>
        <w:spacing w:after="0" w:line="240" w:lineRule="auto"/>
        <w:ind w:firstLine="709"/>
        <w:jc w:val="both"/>
        <w:rPr>
          <w:rFonts w:ascii="Times New Roman" w:eastAsia="Times" w:hAnsi="Times New Roman" w:cs="Times New Roman"/>
          <w:lang w:eastAsia="ar-SA"/>
        </w:rPr>
      </w:pPr>
      <w:r w:rsidRPr="003E07CB">
        <w:rPr>
          <w:rFonts w:ascii="Times New Roman" w:eastAsia="Times" w:hAnsi="Times New Roman" w:cs="Times New Roman"/>
          <w:lang w:eastAsia="ar-SA"/>
        </w:rPr>
        <w:t xml:space="preserve">L’abonnement sera à valider au plus tard </w:t>
      </w:r>
      <w:r w:rsidR="003E07CB" w:rsidRPr="003E07CB">
        <w:rPr>
          <w:rFonts w:ascii="Times New Roman" w:eastAsia="Times" w:hAnsi="Times New Roman" w:cs="Times New Roman"/>
          <w:lang w:eastAsia="ar-SA"/>
        </w:rPr>
        <w:t>le 31 mai 2022. L’usager devra récupérer son vélo à l’agence Bybus, rue Auguste Normand, 14400 Saint-Martin-des-Entrées.</w:t>
      </w:r>
    </w:p>
    <w:p w14:paraId="27536D04" w14:textId="77777777" w:rsidR="007504AA" w:rsidRPr="003E07CB" w:rsidRDefault="007504AA" w:rsidP="00DA7114">
      <w:pPr>
        <w:widowControl w:val="0"/>
        <w:suppressAutoHyphens/>
        <w:spacing w:after="0" w:line="240" w:lineRule="auto"/>
        <w:ind w:firstLine="709"/>
        <w:jc w:val="both"/>
        <w:rPr>
          <w:rFonts w:ascii="Times New Roman" w:eastAsia="Times" w:hAnsi="Times New Roman" w:cs="Times New Roman"/>
          <w:lang w:eastAsia="ar-SA"/>
        </w:rPr>
      </w:pPr>
    </w:p>
    <w:p w14:paraId="4689E93A" w14:textId="0F91B719" w:rsidR="007504AA" w:rsidRPr="00DA7114" w:rsidRDefault="007504AA" w:rsidP="00DA7114">
      <w:pPr>
        <w:widowControl w:val="0"/>
        <w:suppressAutoHyphens/>
        <w:spacing w:after="0" w:line="240" w:lineRule="auto"/>
        <w:ind w:firstLine="709"/>
        <w:jc w:val="both"/>
        <w:rPr>
          <w:rFonts w:ascii="Times New Roman" w:eastAsia="Times" w:hAnsi="Times New Roman" w:cs="Times New Roman"/>
          <w:lang w:eastAsia="ar-SA"/>
        </w:rPr>
      </w:pPr>
      <w:r w:rsidRPr="003E07CB">
        <w:rPr>
          <w:rFonts w:ascii="Times New Roman" w:eastAsia="Times" w:hAnsi="Times New Roman" w:cs="Times New Roman"/>
          <w:lang w:eastAsia="ar-SA"/>
        </w:rPr>
        <w:t>Le gagnant s’engage à respecter les conditions générales d’utilisation du service</w:t>
      </w:r>
      <w:r>
        <w:rPr>
          <w:rFonts w:ascii="Times New Roman" w:eastAsia="Times" w:hAnsi="Times New Roman" w:cs="Times New Roman"/>
          <w:lang w:eastAsia="ar-SA"/>
        </w:rPr>
        <w:t>.</w:t>
      </w:r>
    </w:p>
    <w:p w14:paraId="0F05C74B" w14:textId="77777777" w:rsidR="00DA7114" w:rsidRPr="00DA7114" w:rsidRDefault="00DA7114" w:rsidP="00DA7114">
      <w:pPr>
        <w:widowControl w:val="0"/>
        <w:suppressAutoHyphens/>
        <w:spacing w:after="0" w:line="240" w:lineRule="auto"/>
        <w:ind w:firstLine="709"/>
        <w:jc w:val="both"/>
        <w:outlineLvl w:val="2"/>
        <w:rPr>
          <w:rFonts w:ascii="Times New Roman" w:eastAsia="Times" w:hAnsi="Times New Roman" w:cs="Times New Roman"/>
          <w:lang w:eastAsia="ar-SA"/>
        </w:rPr>
      </w:pPr>
    </w:p>
    <w:p w14:paraId="6BBB38DF" w14:textId="77777777" w:rsidR="00DA7114" w:rsidRPr="00DA7114" w:rsidRDefault="00DA7114" w:rsidP="00DA7114">
      <w:pPr>
        <w:keepNext/>
        <w:widowControl w:val="0"/>
        <w:suppressAutoHyphens/>
        <w:spacing w:after="0" w:line="240" w:lineRule="auto"/>
        <w:ind w:firstLine="709"/>
        <w:jc w:val="both"/>
        <w:outlineLvl w:val="2"/>
        <w:rPr>
          <w:rFonts w:ascii="Times New Roman" w:eastAsia="Times" w:hAnsi="Times New Roman" w:cs="Times New Roman"/>
          <w:b/>
          <w:u w:val="single"/>
          <w:lang w:eastAsia="ar-SA"/>
        </w:rPr>
      </w:pPr>
      <w:r w:rsidRPr="00DA7114">
        <w:rPr>
          <w:rFonts w:ascii="Times New Roman" w:eastAsia="Times" w:hAnsi="Times New Roman" w:cs="Times New Roman"/>
          <w:b/>
          <w:u w:val="single"/>
          <w:lang w:eastAsia="ar-SA"/>
        </w:rPr>
        <w:t>Article 8 : Utilisation des données personnelles des participants</w:t>
      </w:r>
    </w:p>
    <w:p w14:paraId="0881BECC" w14:textId="77777777" w:rsidR="00DA7114" w:rsidRPr="00DA7114"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74814E48" w14:textId="665DB1B9" w:rsidR="00DA7114" w:rsidRPr="00DA7114" w:rsidRDefault="00DA7114" w:rsidP="00DA7114">
      <w:pPr>
        <w:keepNext/>
        <w:widowControl w:val="0"/>
        <w:suppressAutoHyphens/>
        <w:spacing w:after="0" w:line="240" w:lineRule="auto"/>
        <w:ind w:firstLine="709"/>
        <w:jc w:val="both"/>
        <w:outlineLvl w:val="2"/>
        <w:rPr>
          <w:rFonts w:ascii="Times New Roman" w:eastAsia="Times" w:hAnsi="Times New Roman" w:cs="Times New Roman"/>
          <w:lang w:eastAsia="ar-SA"/>
        </w:rPr>
      </w:pPr>
      <w:r w:rsidRPr="00DA7114">
        <w:rPr>
          <w:rFonts w:ascii="Times New Roman" w:eastAsia="Times" w:hAnsi="Times New Roman" w:cs="Times New Roman"/>
          <w:lang w:eastAsia="ar-SA"/>
        </w:rPr>
        <w:t>Les informations des participants sont enregistrées et utilisées par « L'organisatrice » pour mémoriser le</w:t>
      </w:r>
      <w:r w:rsidR="007504AA">
        <w:rPr>
          <w:rFonts w:ascii="Times New Roman" w:eastAsia="Times" w:hAnsi="Times New Roman" w:cs="Times New Roman"/>
          <w:lang w:eastAsia="ar-SA"/>
        </w:rPr>
        <w:t>ur participation au jeu et permettre l'attribution du lot</w:t>
      </w:r>
      <w:r w:rsidRPr="00DA7114">
        <w:rPr>
          <w:rFonts w:ascii="Times New Roman" w:eastAsia="Times" w:hAnsi="Times New Roman" w:cs="Times New Roman"/>
          <w:lang w:eastAsia="ar-SA"/>
        </w:rPr>
        <w:t xml:space="preserve">. </w:t>
      </w:r>
    </w:p>
    <w:p w14:paraId="1FA50683" w14:textId="1A7264AE" w:rsidR="00DA7114" w:rsidRPr="00DA7114" w:rsidRDefault="00DA7114" w:rsidP="00DA7114">
      <w:pPr>
        <w:keepNext/>
        <w:widowControl w:val="0"/>
        <w:suppressAutoHyphens/>
        <w:spacing w:after="0" w:line="240" w:lineRule="auto"/>
        <w:ind w:firstLine="709"/>
        <w:jc w:val="both"/>
        <w:outlineLvl w:val="2"/>
        <w:rPr>
          <w:rFonts w:ascii="Times New Roman" w:eastAsia="Times" w:hAnsi="Times New Roman" w:cs="Times New Roman"/>
          <w:lang w:eastAsia="ar-SA"/>
        </w:rPr>
      </w:pPr>
      <w:r w:rsidRPr="00DA7114">
        <w:rPr>
          <w:rFonts w:ascii="Times New Roman" w:eastAsia="Times" w:hAnsi="Times New Roman" w:cs="Times New Roman"/>
          <w:lang w:eastAsia="ar-SA"/>
        </w:rPr>
        <w:br/>
        <w:t xml:space="preserve">             Les participants peuvent, pour des motifs légitimes, s'opposer à ce que leurs données personnelles communiquées dans le cadre de ce jeu fassent l'objet d'un traitement. Ils disposent également d'un droit d'opposition à ce qu'elles soient utilisées à des fins de prospection commerciale, en dehors de la participation à ce jeu-concours, qu'ils peuvent faire valoir dès l'enregistrement de leur participation en s'adressant par courrier à « L'organisatrice » dont l'adresse est mentionnée à l'article 1. </w:t>
      </w:r>
      <w:r w:rsidRPr="00DA7114">
        <w:rPr>
          <w:rFonts w:ascii="Times New Roman" w:eastAsia="Times" w:hAnsi="Times New Roman" w:cs="Times New Roman"/>
          <w:lang w:eastAsia="ar-SA"/>
        </w:rPr>
        <w:br/>
      </w:r>
      <w:r w:rsidRPr="00DA7114">
        <w:rPr>
          <w:rFonts w:ascii="Times New Roman" w:eastAsia="Times" w:hAnsi="Times New Roman" w:cs="Times New Roman"/>
          <w:lang w:eastAsia="ar-SA"/>
        </w:rPr>
        <w:br/>
        <w:t xml:space="preserve">             </w:t>
      </w:r>
      <w:r w:rsidR="007504AA">
        <w:rPr>
          <w:rFonts w:ascii="Times New Roman" w:eastAsia="Times" w:hAnsi="Times New Roman" w:cs="Times New Roman"/>
          <w:lang w:eastAsia="ar-SA"/>
        </w:rPr>
        <w:t>Le gagnant autorise</w:t>
      </w:r>
      <w:r w:rsidRPr="00DA7114">
        <w:rPr>
          <w:rFonts w:ascii="Times New Roman" w:eastAsia="Times" w:hAnsi="Times New Roman" w:cs="Times New Roman"/>
          <w:lang w:eastAsia="ar-SA"/>
        </w:rPr>
        <w:t xml:space="preserve"> « L'organisatrice » à utiliser pour des motifs de communication leurs coordonnées (nom, prénom), sur quelque support que ce soit, sans que cela ne leur confère une rémunération, un droit ou un avantage quelconque, autre que l'attribution de leur lot. Conformément à la Loi Informatique et Libertés du 6 janvier 1978, tout participant a le droit d'exiger que soient rectifiées, complétées, clarifiées, mises à jour ou effacées, les informations le concernant qui seraient inexactes, incomplètes, équivoques ou périmées en s'adressant par courrier à « L'organisatrice » dont l'adresse est mentionnée à l'article 1.</w:t>
      </w:r>
    </w:p>
    <w:p w14:paraId="18F787DD" w14:textId="77777777" w:rsidR="00DA7114" w:rsidRPr="00DA7114"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6B23EC92" w14:textId="77777777" w:rsidR="00DA7114" w:rsidRPr="00DA7114" w:rsidRDefault="00DA7114" w:rsidP="00DA7114">
      <w:pPr>
        <w:keepNext/>
        <w:widowControl w:val="0"/>
        <w:suppressAutoHyphens/>
        <w:spacing w:after="0" w:line="240" w:lineRule="auto"/>
        <w:ind w:firstLine="709"/>
        <w:jc w:val="both"/>
        <w:outlineLvl w:val="2"/>
        <w:rPr>
          <w:rFonts w:ascii="Times New Roman" w:eastAsia="Times" w:hAnsi="Times New Roman" w:cs="Times New Roman"/>
          <w:b/>
          <w:u w:val="single"/>
          <w:lang w:eastAsia="ar-SA"/>
        </w:rPr>
      </w:pPr>
      <w:r w:rsidRPr="00DA7114">
        <w:rPr>
          <w:rFonts w:ascii="Times New Roman" w:eastAsia="Times" w:hAnsi="Times New Roman" w:cs="Times New Roman"/>
          <w:b/>
          <w:u w:val="single"/>
          <w:lang w:eastAsia="ar-SA"/>
        </w:rPr>
        <w:t>Article 9 : Acceptation du règlement</w:t>
      </w:r>
    </w:p>
    <w:p w14:paraId="5C377B39" w14:textId="77777777" w:rsidR="00DA7114" w:rsidRPr="00DA7114"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577F1FFC"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r w:rsidRPr="00DA7114">
        <w:rPr>
          <w:rFonts w:ascii="Times New Roman" w:eastAsia="Times" w:hAnsi="Times New Roman" w:cs="Times New Roman"/>
          <w:lang w:eastAsia="ar-SA"/>
        </w:rPr>
        <w:t>La participation au concours implique la pleine et entière acceptati</w:t>
      </w:r>
      <w:r>
        <w:rPr>
          <w:rFonts w:ascii="Times New Roman" w:eastAsia="Times" w:hAnsi="Times New Roman" w:cs="Times New Roman"/>
          <w:lang w:eastAsia="ar-SA"/>
        </w:rPr>
        <w:t>on du présent règlement. Le non-</w:t>
      </w:r>
      <w:r w:rsidRPr="00DA7114">
        <w:rPr>
          <w:rFonts w:ascii="Times New Roman" w:eastAsia="Times" w:hAnsi="Times New Roman" w:cs="Times New Roman"/>
          <w:lang w:eastAsia="ar-SA"/>
        </w:rPr>
        <w:t>respect de celui-ci entraîne l’annulation de la participation.</w:t>
      </w:r>
    </w:p>
    <w:p w14:paraId="42FADE10"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p>
    <w:p w14:paraId="2D25EBA6"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b/>
          <w:bCs/>
          <w:u w:val="single"/>
          <w:lang w:eastAsia="ar-SA"/>
        </w:rPr>
      </w:pPr>
      <w:r w:rsidRPr="00DA7114">
        <w:rPr>
          <w:rFonts w:ascii="Times New Roman" w:eastAsia="Times" w:hAnsi="Times New Roman" w:cs="Times New Roman"/>
          <w:b/>
          <w:bCs/>
          <w:u w:val="single"/>
          <w:lang w:eastAsia="ar-SA"/>
        </w:rPr>
        <w:t>Article 10 : Responsabilité</w:t>
      </w:r>
    </w:p>
    <w:p w14:paraId="22CDFEFF"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r w:rsidRPr="00DA7114">
        <w:rPr>
          <w:rFonts w:ascii="Times New Roman" w:eastAsia="Times" w:hAnsi="Times New Roman" w:cs="Times New Roman"/>
          <w:lang w:eastAsia="ar-SA"/>
        </w:rPr>
        <w:br/>
        <w:t xml:space="preserve">             La responsabilité de « L'organisatrice » ne saurait être engagée en cas de force majeure ou de cas fortuit indépendant de sa volonté. </w:t>
      </w:r>
    </w:p>
    <w:p w14:paraId="53BC3F3F"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r w:rsidRPr="00DA7114">
        <w:rPr>
          <w:rFonts w:ascii="Times New Roman" w:eastAsia="Times" w:hAnsi="Times New Roman" w:cs="Times New Roman"/>
          <w:lang w:eastAsia="ar-SA"/>
        </w:rPr>
        <w:br/>
        <w:t xml:space="preserve">             « L'organisatrice » ne saurait être tenue pour responsable des retards, pertes, vols, avaries des courriers, manque de lisibilité des cachets du fait des services postaux. Elle ne saurait non plus être tenue pour responsable et aucun recours ne pourra être engagé contre elle en cas de survenance d'événements présentant les caractères de force majeure (grèves, intempéries...) privant partiellement ou totalement les participants de la possibilité de participer au jeu et/ou les gagnants du bénéfice de leurs gains. </w:t>
      </w:r>
      <w:r w:rsidRPr="00DA7114">
        <w:rPr>
          <w:rFonts w:ascii="Times New Roman" w:eastAsia="Times" w:hAnsi="Times New Roman" w:cs="Times New Roman"/>
          <w:lang w:eastAsia="ar-SA"/>
        </w:rPr>
        <w:br/>
      </w:r>
      <w:r w:rsidRPr="00DA7114">
        <w:rPr>
          <w:rFonts w:ascii="Times New Roman" w:eastAsia="Times" w:hAnsi="Times New Roman" w:cs="Times New Roman"/>
          <w:lang w:eastAsia="ar-SA"/>
        </w:rPr>
        <w:br/>
        <w:t xml:space="preserve">              « L'organisatrice » ainsi que ses prestataires et partenaires ne pourront en aucun cas être tenus pour responsables des éventuels incidents pouvant intervenir dans l'utilisation des gains par les bénéficiaires.</w:t>
      </w:r>
      <w:r w:rsidRPr="00DA7114">
        <w:rPr>
          <w:rFonts w:ascii="Times New Roman" w:eastAsia="Times" w:hAnsi="Times New Roman" w:cs="Times New Roman"/>
          <w:lang w:eastAsia="ar-SA"/>
        </w:rPr>
        <w:br/>
      </w:r>
      <w:r w:rsidRPr="00DA7114">
        <w:rPr>
          <w:rFonts w:ascii="Times New Roman" w:eastAsia="Times" w:hAnsi="Times New Roman" w:cs="Times New Roman"/>
          <w:lang w:eastAsia="ar-SA"/>
        </w:rPr>
        <w:br/>
        <w:t xml:space="preserve">               De même « L'organisatrice », ainsi que ses prestataires et partenaires, ne pourront être tenus pour responsables de la perte ou du vol des gains par les bénéficiaires dès lors qu’ils en auront pris possession. </w:t>
      </w:r>
    </w:p>
    <w:p w14:paraId="77D34015" w14:textId="77777777" w:rsidR="00DA7114" w:rsidRPr="00DA7114" w:rsidRDefault="00DA7114" w:rsidP="00DA7114">
      <w:pPr>
        <w:keepNext/>
        <w:widowControl w:val="0"/>
        <w:suppressAutoHyphens/>
        <w:spacing w:after="0" w:line="240" w:lineRule="auto"/>
        <w:ind w:firstLine="709"/>
        <w:jc w:val="both"/>
        <w:outlineLvl w:val="2"/>
        <w:rPr>
          <w:rFonts w:ascii="Times New Roman" w:eastAsia="Times" w:hAnsi="Times New Roman" w:cs="Times New Roman"/>
          <w:b/>
          <w:u w:val="single"/>
          <w:lang w:eastAsia="ar-SA"/>
        </w:rPr>
      </w:pPr>
    </w:p>
    <w:p w14:paraId="7E4E4A8E" w14:textId="77777777" w:rsidR="00DA7114" w:rsidRPr="00DA7114" w:rsidRDefault="00DA7114" w:rsidP="00DA7114">
      <w:pPr>
        <w:keepNext/>
        <w:widowControl w:val="0"/>
        <w:suppressAutoHyphens/>
        <w:spacing w:after="0" w:line="240" w:lineRule="auto"/>
        <w:ind w:firstLine="709"/>
        <w:jc w:val="both"/>
        <w:outlineLvl w:val="2"/>
        <w:rPr>
          <w:rFonts w:ascii="Times New Roman" w:eastAsia="Times" w:hAnsi="Times New Roman" w:cs="Times New Roman"/>
          <w:b/>
          <w:u w:val="single"/>
          <w:lang w:eastAsia="ar-SA"/>
        </w:rPr>
      </w:pPr>
      <w:r w:rsidRPr="00DA7114">
        <w:rPr>
          <w:rFonts w:ascii="Times New Roman" w:eastAsia="Times" w:hAnsi="Times New Roman" w:cs="Times New Roman"/>
          <w:b/>
          <w:u w:val="single"/>
          <w:lang w:eastAsia="ar-SA"/>
        </w:rPr>
        <w:t>Article 11 : Annulation du jeu concours</w:t>
      </w:r>
    </w:p>
    <w:p w14:paraId="1C8F1D34" w14:textId="77777777" w:rsidR="00DA7114" w:rsidRPr="00DA7114" w:rsidRDefault="00DA7114" w:rsidP="00DA7114">
      <w:pPr>
        <w:widowControl w:val="0"/>
        <w:suppressAutoHyphens/>
        <w:spacing w:after="120" w:line="280" w:lineRule="exact"/>
        <w:ind w:firstLine="284"/>
        <w:jc w:val="both"/>
        <w:rPr>
          <w:rFonts w:ascii="Times New Roman" w:eastAsia="Times" w:hAnsi="Times New Roman" w:cs="Times New Roman"/>
          <w:lang w:eastAsia="ar-SA"/>
        </w:rPr>
      </w:pPr>
    </w:p>
    <w:p w14:paraId="396011DB" w14:textId="77777777" w:rsidR="00DA7114" w:rsidRPr="00DA7114" w:rsidRDefault="0048206E" w:rsidP="00DA7114">
      <w:pPr>
        <w:widowControl w:val="0"/>
        <w:suppressAutoHyphens/>
        <w:spacing w:after="0" w:line="240" w:lineRule="auto"/>
        <w:ind w:firstLine="709"/>
        <w:jc w:val="both"/>
        <w:rPr>
          <w:rFonts w:ascii="Times New Roman" w:eastAsia="Times" w:hAnsi="Times New Roman" w:cs="Times New Roman"/>
          <w:lang w:eastAsia="ar-SA"/>
        </w:rPr>
      </w:pPr>
      <w:r>
        <w:rPr>
          <w:rFonts w:ascii="Times New Roman" w:eastAsia="Times" w:hAnsi="Times New Roman" w:cs="Times New Roman"/>
          <w:lang w:eastAsia="ar-SA"/>
        </w:rPr>
        <w:t>L’organisatrice</w:t>
      </w:r>
      <w:r w:rsidR="00DA7114" w:rsidRPr="00DA7114">
        <w:rPr>
          <w:rFonts w:ascii="Times New Roman" w:eastAsia="Times" w:hAnsi="Times New Roman" w:cs="Times New Roman"/>
          <w:lang w:eastAsia="ar-SA"/>
        </w:rPr>
        <w:t xml:space="preserve"> se réserve le droit de modifier, suspendre ou annuler le jeu concours en cas de force majeure et en cas de nouvelles mesures prises par le gouvernement telles que le confinement dans le cadre de l’état d’urgence sanitaire. Aucun dédommagement ne pourra être demandé par les participants.</w:t>
      </w:r>
    </w:p>
    <w:p w14:paraId="3599E0B7"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p>
    <w:p w14:paraId="6B4EA45E"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b/>
          <w:u w:val="single"/>
          <w:lang w:eastAsia="ar-SA"/>
        </w:rPr>
      </w:pPr>
      <w:r w:rsidRPr="00DA7114">
        <w:rPr>
          <w:rFonts w:ascii="Times New Roman" w:eastAsia="Times" w:hAnsi="Times New Roman" w:cs="Times New Roman"/>
          <w:b/>
          <w:u w:val="single"/>
          <w:lang w:eastAsia="ar-SA"/>
        </w:rPr>
        <w:t>Article 12 : Dépôt et affichage du présent règlement</w:t>
      </w:r>
    </w:p>
    <w:p w14:paraId="787C65ED"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p>
    <w:p w14:paraId="575F360C" w14:textId="58736E39"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r w:rsidRPr="00DA7114">
        <w:rPr>
          <w:rFonts w:ascii="Times New Roman" w:eastAsia="Times" w:hAnsi="Times New Roman" w:cs="Times New Roman"/>
          <w:lang w:eastAsia="ar-SA"/>
        </w:rPr>
        <w:t xml:space="preserve">Le présent règlement sera </w:t>
      </w:r>
      <w:r w:rsidR="0048206E">
        <w:rPr>
          <w:rFonts w:ascii="Times New Roman" w:eastAsia="Times" w:hAnsi="Times New Roman" w:cs="Times New Roman"/>
          <w:lang w:eastAsia="ar-SA"/>
        </w:rPr>
        <w:t xml:space="preserve">affiché au siège de Bayeux Intercom – Place Gauquelin Despallières </w:t>
      </w:r>
      <w:r w:rsidR="00B96A21">
        <w:rPr>
          <w:rFonts w:ascii="Times New Roman" w:eastAsia="Times" w:hAnsi="Times New Roman" w:cs="Times New Roman"/>
          <w:lang w:eastAsia="ar-SA"/>
        </w:rPr>
        <w:t xml:space="preserve">ainsi que sur le site internet de Bayeux Intercom </w:t>
      </w:r>
    </w:p>
    <w:p w14:paraId="7AA95B6C" w14:textId="77777777"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p>
    <w:p w14:paraId="4E25421C" w14:textId="50C126E6" w:rsidR="00DA7114" w:rsidRPr="00DA7114" w:rsidRDefault="00DA7114" w:rsidP="00DA7114">
      <w:pPr>
        <w:widowControl w:val="0"/>
        <w:suppressAutoHyphens/>
        <w:spacing w:after="0" w:line="240" w:lineRule="auto"/>
        <w:ind w:firstLine="709"/>
        <w:jc w:val="both"/>
        <w:rPr>
          <w:rFonts w:ascii="Times New Roman" w:eastAsia="Times" w:hAnsi="Times New Roman" w:cs="Times New Roman"/>
          <w:lang w:eastAsia="ar-SA"/>
        </w:rPr>
      </w:pPr>
      <w:r w:rsidRPr="00DA7114">
        <w:rPr>
          <w:rFonts w:ascii="Times New Roman" w:eastAsia="Times" w:hAnsi="Times New Roman" w:cs="Times New Roman"/>
          <w:lang w:eastAsia="ar-SA"/>
        </w:rPr>
        <w:t xml:space="preserve">Il sera adressé gratuitement à toute personne qui en fera la demande directement auprès du </w:t>
      </w:r>
      <w:r w:rsidR="007504AA">
        <w:rPr>
          <w:rFonts w:ascii="Times New Roman" w:eastAsia="Times" w:hAnsi="Times New Roman" w:cs="Times New Roman"/>
          <w:lang w:eastAsia="ar-SA"/>
        </w:rPr>
        <w:t>Pôle développement</w:t>
      </w:r>
      <w:r w:rsidR="0048206E">
        <w:rPr>
          <w:rFonts w:ascii="Times New Roman" w:eastAsia="Times" w:hAnsi="Times New Roman" w:cs="Times New Roman"/>
          <w:lang w:eastAsia="ar-SA"/>
        </w:rPr>
        <w:t xml:space="preserve"> de Bayeux Intercom.</w:t>
      </w:r>
      <w:r w:rsidR="00B96A21" w:rsidRPr="00B96A21">
        <w:t xml:space="preserve"> </w:t>
      </w:r>
      <w:r w:rsidR="00B96A21" w:rsidRPr="00B96A21">
        <w:rPr>
          <w:rFonts w:ascii="Times New Roman" w:eastAsia="Times" w:hAnsi="Times New Roman" w:cs="Times New Roman"/>
          <w:lang w:eastAsia="ar-SA"/>
        </w:rPr>
        <w:t>https://www.bayeux-intercom.fr/</w:t>
      </w:r>
    </w:p>
    <w:p w14:paraId="0665FA07" w14:textId="77777777" w:rsidR="00DA7114" w:rsidRDefault="00DA7114"/>
    <w:sectPr w:rsidR="00DA7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DE3"/>
    <w:multiLevelType w:val="hybridMultilevel"/>
    <w:tmpl w:val="31C0D88A"/>
    <w:lvl w:ilvl="0" w:tplc="5AD4CE48">
      <w:start w:val="4"/>
      <w:numFmt w:val="bullet"/>
      <w:lvlText w:val="-"/>
      <w:lvlJc w:val="left"/>
      <w:pPr>
        <w:ind w:left="1080" w:hanging="360"/>
      </w:pPr>
      <w:rPr>
        <w:rFonts w:ascii="Times New Roman" w:eastAsia="Time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324236"/>
    <w:multiLevelType w:val="hybridMultilevel"/>
    <w:tmpl w:val="ABB264E4"/>
    <w:lvl w:ilvl="0" w:tplc="D64E0F2E">
      <w:start w:val="1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A5707A"/>
    <w:multiLevelType w:val="hybridMultilevel"/>
    <w:tmpl w:val="063ED07E"/>
    <w:lvl w:ilvl="0" w:tplc="753CE3F0">
      <w:start w:val="4"/>
      <w:numFmt w:val="bullet"/>
      <w:lvlText w:val="-"/>
      <w:lvlJc w:val="left"/>
      <w:pPr>
        <w:ind w:left="1080" w:hanging="360"/>
      </w:pPr>
      <w:rPr>
        <w:rFonts w:ascii="Times New Roman" w:eastAsia="Time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E3554D9"/>
    <w:multiLevelType w:val="hybridMultilevel"/>
    <w:tmpl w:val="3D3A4CD0"/>
    <w:lvl w:ilvl="0" w:tplc="D2E8925C">
      <w:start w:val="4"/>
      <w:numFmt w:val="bullet"/>
      <w:lvlText w:val="-"/>
      <w:lvlJc w:val="left"/>
      <w:pPr>
        <w:ind w:left="1080" w:hanging="360"/>
      </w:pPr>
      <w:rPr>
        <w:rFonts w:ascii="Times New Roman" w:eastAsia="Time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C3"/>
    <w:rsid w:val="001E01C1"/>
    <w:rsid w:val="002354CA"/>
    <w:rsid w:val="00285E38"/>
    <w:rsid w:val="003733C3"/>
    <w:rsid w:val="003E07CB"/>
    <w:rsid w:val="00466179"/>
    <w:rsid w:val="0048206E"/>
    <w:rsid w:val="005803E0"/>
    <w:rsid w:val="006578F9"/>
    <w:rsid w:val="00657E59"/>
    <w:rsid w:val="006F23CF"/>
    <w:rsid w:val="007504AA"/>
    <w:rsid w:val="00865CB5"/>
    <w:rsid w:val="009A3660"/>
    <w:rsid w:val="00AF5CEB"/>
    <w:rsid w:val="00B96A21"/>
    <w:rsid w:val="00DA7114"/>
    <w:rsid w:val="00FD6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D43C"/>
  <w15:chartTrackingRefBased/>
  <w15:docId w15:val="{F7B8803F-8C94-4B27-BB54-3CCF671F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D67F2"/>
    <w:rPr>
      <w:sz w:val="16"/>
      <w:szCs w:val="16"/>
    </w:rPr>
  </w:style>
  <w:style w:type="paragraph" w:styleId="Commentaire">
    <w:name w:val="annotation text"/>
    <w:basedOn w:val="Normal"/>
    <w:link w:val="CommentaireCar"/>
    <w:uiPriority w:val="99"/>
    <w:semiHidden/>
    <w:unhideWhenUsed/>
    <w:rsid w:val="00FD67F2"/>
    <w:pPr>
      <w:spacing w:line="240" w:lineRule="auto"/>
    </w:pPr>
    <w:rPr>
      <w:sz w:val="20"/>
      <w:szCs w:val="20"/>
    </w:rPr>
  </w:style>
  <w:style w:type="character" w:customStyle="1" w:styleId="CommentaireCar">
    <w:name w:val="Commentaire Car"/>
    <w:basedOn w:val="Policepardfaut"/>
    <w:link w:val="Commentaire"/>
    <w:uiPriority w:val="99"/>
    <w:semiHidden/>
    <w:rsid w:val="00FD67F2"/>
    <w:rPr>
      <w:sz w:val="20"/>
      <w:szCs w:val="20"/>
    </w:rPr>
  </w:style>
  <w:style w:type="paragraph" w:styleId="Objetducommentaire">
    <w:name w:val="annotation subject"/>
    <w:basedOn w:val="Commentaire"/>
    <w:next w:val="Commentaire"/>
    <w:link w:val="ObjetducommentaireCar"/>
    <w:uiPriority w:val="99"/>
    <w:semiHidden/>
    <w:unhideWhenUsed/>
    <w:rsid w:val="00FD67F2"/>
    <w:rPr>
      <w:b/>
      <w:bCs/>
    </w:rPr>
  </w:style>
  <w:style w:type="character" w:customStyle="1" w:styleId="ObjetducommentaireCar">
    <w:name w:val="Objet du commentaire Car"/>
    <w:basedOn w:val="CommentaireCar"/>
    <w:link w:val="Objetducommentaire"/>
    <w:uiPriority w:val="99"/>
    <w:semiHidden/>
    <w:rsid w:val="00FD67F2"/>
    <w:rPr>
      <w:b/>
      <w:bCs/>
      <w:sz w:val="20"/>
      <w:szCs w:val="20"/>
    </w:rPr>
  </w:style>
  <w:style w:type="paragraph" w:styleId="Textedebulles">
    <w:name w:val="Balloon Text"/>
    <w:basedOn w:val="Normal"/>
    <w:link w:val="TextedebullesCar"/>
    <w:uiPriority w:val="99"/>
    <w:semiHidden/>
    <w:unhideWhenUsed/>
    <w:rsid w:val="00FD67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7F2"/>
    <w:rPr>
      <w:rFonts w:ascii="Segoe UI" w:hAnsi="Segoe UI" w:cs="Segoe UI"/>
      <w:sz w:val="18"/>
      <w:szCs w:val="18"/>
    </w:rPr>
  </w:style>
  <w:style w:type="paragraph" w:customStyle="1" w:styleId="Standard">
    <w:name w:val="Standard"/>
    <w:rsid w:val="00466179"/>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1069</Words>
  <Characters>5882</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BAYEUX INTERCOM</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QUONIAM Alain</dc:creator>
  <cp:keywords/>
  <dc:description/>
  <cp:lastModifiedBy>CURIEUX Marie</cp:lastModifiedBy>
  <cp:revision>2</cp:revision>
  <cp:lastPrinted>2022-03-03T12:46:00Z</cp:lastPrinted>
  <dcterms:created xsi:type="dcterms:W3CDTF">2022-03-08T10:39:00Z</dcterms:created>
  <dcterms:modified xsi:type="dcterms:W3CDTF">2022-03-08T10:39:00Z</dcterms:modified>
</cp:coreProperties>
</file>